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bookmarkStart w:id="0" w:name="_GoBack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INSTALAR EL SERVIDOR SMTP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Como bien se ha indicado antes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será el servidor SMTP que se utilizará para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las instalaciones debido a los amplios motivos a su favor, tales como la sencillez a la hora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 su configuración, su cada día mayor extensión…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color w:val="000000"/>
          <w:sz w:val="18"/>
          <w:szCs w:val="18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Antes de nada hay que instalar el paquete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los repositorios. Una vez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Instalado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 el equipo, son dos los archivos de configuración que habrá que tener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en cuenta a la hora de configurar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del modo que mejor nos convenga. La mayor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parte de la configuración se lleva a cabo en el fichero main.cf, ya que la funcionalidad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primordial del master.cf es la de definir cómo un programa se conecta a un servicio y que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dominio corre cuando un servicio es solicitado.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La configuración básica del archivo main.cf es muy sencilla, basta con configurar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las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siguientes l-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ines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forma correcta: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1.- </w:t>
      </w:r>
      <w:r>
        <w:rPr>
          <w:rFonts w:ascii="ArialMT" w:hAnsi="ArialMT" w:cs="ArialMT"/>
          <w:color w:val="000000"/>
          <w:sz w:val="24"/>
          <w:szCs w:val="24"/>
        </w:rPr>
        <w:t xml:space="preserve">Especificar el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Hostname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y el Dominio de la máquina: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myhostname</w:t>
      </w:r>
      <w:proofErr w:type="spellEnd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mail.pfc-server.com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2.- </w:t>
      </w:r>
      <w:r>
        <w:rPr>
          <w:rFonts w:ascii="ArialMT" w:hAnsi="ArialMT" w:cs="ArialMT"/>
          <w:color w:val="000000"/>
          <w:sz w:val="24"/>
          <w:szCs w:val="24"/>
        </w:rPr>
        <w:t>Indicar el dominio del cual llega el correo local: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myorigin</w:t>
      </w:r>
      <w:proofErr w:type="spellEnd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$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mydomain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3.- </w:t>
      </w:r>
      <w:r>
        <w:rPr>
          <w:rFonts w:ascii="ArialMT" w:hAnsi="ArialMT" w:cs="ArialMT"/>
          <w:color w:val="000000"/>
          <w:sz w:val="24"/>
          <w:szCs w:val="24"/>
        </w:rPr>
        <w:t xml:space="preserve">Indicar en que interfaces estará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escuchando en el puerto 25. Si no se le indica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nada solo escuchará por defecto 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localhost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inet_interfaces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all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4.- </w:t>
      </w:r>
      <w:r>
        <w:rPr>
          <w:rFonts w:ascii="ArialMT" w:hAnsi="ArialMT" w:cs="ArialMT"/>
          <w:color w:val="000000"/>
          <w:sz w:val="24"/>
          <w:szCs w:val="24"/>
        </w:rPr>
        <w:t>Indicar la lista de dominios que la máquina considerará como destino final para el que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C0621D">
        <w:rPr>
          <w:rFonts w:ascii="ArialMT" w:hAnsi="ArialMT" w:cs="ArialMT"/>
          <w:color w:val="000000"/>
          <w:sz w:val="24"/>
          <w:szCs w:val="24"/>
        </w:rPr>
        <w:t>aceptar el correo: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mydestination</w:t>
      </w:r>
      <w:proofErr w:type="spellEnd"/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$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myhostname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localhost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.$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mydomain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localhost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, $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mydomain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5.- </w:t>
      </w:r>
      <w:r>
        <w:rPr>
          <w:rFonts w:ascii="ArialMT" w:hAnsi="ArialMT" w:cs="ArialMT"/>
          <w:color w:val="000000"/>
          <w:sz w:val="24"/>
          <w:szCs w:val="24"/>
        </w:rPr>
        <w:t xml:space="preserve">Indicar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cual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 el fichero donde se almacenan los alias. Los alias son cuentas no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reales, es decir, que no existen como tal en GNU/Linux, pero que pueden ser asociadas 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una o varias cuentas de correo reales del sistema. Ejemplo del archivo alias: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sistemas</w:t>
      </w:r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nagore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borja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andoni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agustin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desarrollo</w:t>
      </w:r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: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alayn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, cristina,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ibon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Mikel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Los alias en este caso son sistemas y desarrollo. Al enviar un mail cuyo destinatario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sea sistemas, dicho mail en realidad se enviará a los usuarios listados dentro de dicho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alias.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El fichero alias puede disponer de muchas entradas, con lo cual tiene que ser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indexado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en formato base de datos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Berkley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y hay que hacerlo cada vez que se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modifique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mediante el comando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newaliases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Este comando genera un fichero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aliases.db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que es el que usará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alias_maps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=hash</w:t>
      </w: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:/</w:t>
      </w:r>
      <w:proofErr w:type="spellStart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eretc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/aliases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alias_database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=hash</w:t>
      </w: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:/</w:t>
      </w:r>
      <w:proofErr w:type="spellStart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etc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/aliases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 xml:space="preserve">6.- </w:t>
      </w:r>
      <w:r>
        <w:rPr>
          <w:rFonts w:ascii="ArialMT" w:hAnsi="ArialMT" w:cs="ArialMT"/>
          <w:color w:val="000000"/>
          <w:sz w:val="24"/>
          <w:szCs w:val="24"/>
        </w:rPr>
        <w:t>Para que los clientes de nuestro servidor de correo puedan enviar correos a través de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nuestro servidor, debe de habilitarse el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relay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 la variable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mynetworks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mynetworks_style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subnet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mynetworks</w:t>
      </w:r>
      <w:proofErr w:type="spellEnd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192.168.0.0./16, 127.0.0.0/8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En este punto cabe aclarar lo que es un open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relay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ya que es algo muy peligroso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que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se ha de evitar a toda costa. Un open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relay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 cuando un servidor SMTP permite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enviar correo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destinatiarios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que no pertenecen a nuestro dominio. Un servidor solo ha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de ser open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relay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para sus redes de confianza y redes locales, NUNCA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IP’s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que no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son de nuestra red, es decir, para los que no estén en la variable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mynetworks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00"/>
          <w:sz w:val="24"/>
          <w:szCs w:val="24"/>
        </w:rPr>
        <w:t>}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Si se quieren añadir más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IP’s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oficinas remotas o clientes que tienen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IP’s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fijas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pueden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añadirse en el fichero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access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Además 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fichero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access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también pueden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indicarse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la direcciones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 las que específicamente no se les permiten conexiones con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nuestro servidor: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Ejemplo del fichero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access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#/</w:t>
      </w:r>
      <w:proofErr w:type="spellStart"/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etc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postfix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access</w:t>
      </w:r>
      <w:proofErr w:type="spellEnd"/>
      <w:proofErr w:type="gram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# Redes a las que se permite hacer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relay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# Se le permite hacer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relay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a la red interna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192.168 RELAY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# Se deniegan direcciones de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spamers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conocidas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65.169.89 DENY no se aceptan mails de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spammers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81"/>
          <w:sz w:val="24"/>
          <w:szCs w:val="24"/>
        </w:rPr>
        <w:t xml:space="preserve">spammer@spammerland.com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DENY no se aceptan mails de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spammers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spammerland.com DENY no se aceptan mails de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spammers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Tras añadir las líneas necesarias al fichero es necesario indexarlo del mismo modo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que hacía falta para el fichero aliases, salvo que en este caso el mandato a ejecutar no es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newaliases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sino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postmap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postmap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Access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que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utilice el fichero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access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además de los valores indicados en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mynetworks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deben añadirse las siguientes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lineas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al fichero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main.cf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smtpd_recipient_restrictions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permit_mynetworks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check_relay_domains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smtpd_sender_restrictions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hash</w:t>
      </w:r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:/</w:t>
      </w:r>
      <w:proofErr w:type="spellStart"/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etc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/postfix/access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reject_unknown_sender_domain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7.- </w:t>
      </w:r>
      <w:r>
        <w:rPr>
          <w:rFonts w:ascii="ArialMT" w:hAnsi="ArialMT" w:cs="ArialMT"/>
          <w:color w:val="000000"/>
          <w:sz w:val="24"/>
          <w:szCs w:val="24"/>
        </w:rPr>
        <w:t xml:space="preserve">Una medida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antispam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interesante o para restringir quien es quien envía correo no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C0621D">
        <w:rPr>
          <w:rFonts w:ascii="ArialMT" w:hAnsi="ArialMT" w:cs="ArialMT"/>
          <w:color w:val="000000"/>
          <w:sz w:val="24"/>
          <w:szCs w:val="24"/>
        </w:rPr>
        <w:t xml:space="preserve">deseado son las directivas </w:t>
      </w:r>
      <w:proofErr w:type="spellStart"/>
      <w:r w:rsidRPr="00C0621D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header_checks</w:t>
      </w:r>
      <w:proofErr w:type="spellEnd"/>
      <w:r w:rsidRPr="00C0621D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0621D">
        <w:rPr>
          <w:rFonts w:ascii="ArialMT" w:hAnsi="ArialMT" w:cs="ArialMT"/>
          <w:color w:val="000000"/>
          <w:sz w:val="24"/>
          <w:szCs w:val="24"/>
        </w:rPr>
        <w:t xml:space="preserve">y </w:t>
      </w:r>
      <w:proofErr w:type="spellStart"/>
      <w:r w:rsidRPr="00C0621D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body_checks</w:t>
      </w:r>
      <w:proofErr w:type="spellEnd"/>
      <w:r w:rsidRPr="00C0621D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0621D">
        <w:rPr>
          <w:rFonts w:ascii="ArialMT" w:hAnsi="ArialMT" w:cs="ArialMT"/>
          <w:color w:val="000000"/>
          <w:sz w:val="24"/>
          <w:szCs w:val="24"/>
        </w:rPr>
        <w:t>del main.cf: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header_checks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regexp</w:t>
      </w:r>
      <w:proofErr w:type="spellEnd"/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:/</w:t>
      </w:r>
      <w:proofErr w:type="spellStart"/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etc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/postfix/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header_checks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body_checks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regexp</w:t>
      </w:r>
      <w:proofErr w:type="spellEnd"/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:/</w:t>
      </w:r>
      <w:proofErr w:type="spellStart"/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etc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/postfix/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body_checks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8.- </w:t>
      </w:r>
      <w:r>
        <w:rPr>
          <w:rFonts w:ascii="ArialMT" w:hAnsi="ArialMT" w:cs="ArialMT"/>
          <w:color w:val="000000"/>
          <w:sz w:val="24"/>
          <w:szCs w:val="24"/>
        </w:rPr>
        <w:t xml:space="preserve">Tras realizar esta configuración básica inicial se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rearranca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(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postfix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restart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) para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comprobar que los cambios realizados funcionan correctamente. Puede realizarse una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prueba manual de que el correo funciona: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lastRenderedPageBreak/>
        <w:t>telnet</w:t>
      </w:r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127.0.0.1 25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Trying 127.0.0.1…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Connected to 127.0.0.1.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Escape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carácter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is ‘^]’.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220 mail.pfc-server.com ESMTP Postfix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81"/>
          <w:sz w:val="24"/>
          <w:szCs w:val="24"/>
          <w:lang w:val="en-US"/>
        </w:rPr>
      </w:pPr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mail</w:t>
      </w:r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from: </w:t>
      </w:r>
      <w:r w:rsidRPr="00C0621D">
        <w:rPr>
          <w:rFonts w:ascii="Arial-ItalicMT" w:hAnsi="Arial-ItalicMT" w:cs="Arial-ItalicMT"/>
          <w:i/>
          <w:iCs/>
          <w:color w:val="000081"/>
          <w:sz w:val="24"/>
          <w:szCs w:val="24"/>
          <w:lang w:val="en-US"/>
        </w:rPr>
        <w:t>admin.@pfc-server.com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250 Ok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81"/>
          <w:sz w:val="24"/>
          <w:szCs w:val="24"/>
          <w:lang w:val="en-US"/>
        </w:rPr>
      </w:pPr>
      <w:proofErr w:type="spellStart"/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rcpt</w:t>
      </w:r>
      <w:proofErr w:type="spellEnd"/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to: </w:t>
      </w:r>
      <w:r w:rsidRPr="00C0621D">
        <w:rPr>
          <w:rFonts w:ascii="Arial-ItalicMT" w:hAnsi="Arial-ItalicMT" w:cs="Arial-ItalicMT"/>
          <w:i/>
          <w:iCs/>
          <w:color w:val="000081"/>
          <w:sz w:val="24"/>
          <w:szCs w:val="24"/>
          <w:lang w:val="en-US"/>
        </w:rPr>
        <w:t>admin.@pfc-server.com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250 Ok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data</w:t>
      </w:r>
      <w:proofErr w:type="gram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354 End data with &lt;CR&gt;&lt;LF&gt;&lt;CR&gt;&lt;LF&gt;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Prueba de envío de correo manual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.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250 Ok: queued as A7CBC33A9C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221 Bye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Connection closed by foreign host.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Haciendo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cat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var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spool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/mail/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admin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Podrá comprobarse si el correo ha llegado al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usuario local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admin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9.- </w:t>
      </w:r>
      <w:r>
        <w:rPr>
          <w:rFonts w:ascii="ArialMT" w:hAnsi="ArialMT" w:cs="ArialMT"/>
          <w:color w:val="000000"/>
          <w:sz w:val="24"/>
          <w:szCs w:val="24"/>
        </w:rPr>
        <w:t xml:space="preserve">Modificación del sistema de buzones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La diferencia entre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 que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guarda los mensajes en un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único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fichero y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guarda los mensajes es una estructura de ficheros y directorios,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con lo cual no requiere bloque de ficheros para mantener la integridad de los mensajes. Si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bien ambos formatos están ampliamente extendidos y son eficaces, el que se utilizará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será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debido en gran parte a la comodidad e independencia de los mensajes que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aporta la estructuración en directorios.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Por defecto tanto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Dovecot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como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están predeterminadas a utilizar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con lo cual, para habilitar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habrá que modificar los ficheros 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/etc/postfix/main.cf </w:t>
      </w:r>
      <w:r>
        <w:rPr>
          <w:rFonts w:ascii="ArialMT" w:hAnsi="ArialMT" w:cs="ArialMT"/>
          <w:color w:val="000000"/>
          <w:sz w:val="24"/>
          <w:szCs w:val="24"/>
        </w:rPr>
        <w:t>y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etc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dovecot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dovecot.conf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#main.cf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home_mailbox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Maildir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/</w:t>
      </w: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#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dovecot.conf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default_mail_env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 xml:space="preserve"> = 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maildir</w:t>
      </w:r>
      <w:proofErr w:type="spellEnd"/>
      <w:proofErr w:type="gram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:/</w:t>
      </w:r>
      <w:proofErr w:type="gram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home/%u/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Maildir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10.- </w:t>
      </w:r>
      <w:r>
        <w:rPr>
          <w:rFonts w:ascii="ArialMT" w:hAnsi="ArialMT" w:cs="ArialMT"/>
          <w:color w:val="000000"/>
          <w:sz w:val="24"/>
          <w:szCs w:val="24"/>
        </w:rPr>
        <w:t xml:space="preserve">Convertir los buzones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de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mailbox</w:t>
      </w:r>
      <w:proofErr w:type="spellEnd"/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maildir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Pese a haber modificado las directrices que indican que ha cambiado el sistema de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archivo, es primordial el cambiar el formato de buzones a los mensajes ya almacenados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en el sistema, para ello se puede utilizar el programa mb2md.pl 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maildir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),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disponible en los repositorios: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aptitude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install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mb2md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Una vez se tenga el script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mb2md.pl</w:t>
      </w:r>
      <w:r>
        <w:rPr>
          <w:rFonts w:ascii="ArialMT" w:hAnsi="ArialMT" w:cs="ArialMT"/>
          <w:color w:val="000000"/>
          <w:sz w:val="24"/>
          <w:szCs w:val="24"/>
        </w:rPr>
        <w:t>, deberá ejecutarse como cada usuario (no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n-US"/>
        </w:rPr>
      </w:pPr>
      <w:proofErr w:type="spellStart"/>
      <w:proofErr w:type="gramStart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>como</w:t>
      </w:r>
      <w:proofErr w:type="spellEnd"/>
      <w:proofErr w:type="gramEnd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 xml:space="preserve"> root): 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</w:pPr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mb2md.pl –s /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var</w:t>
      </w:r>
      <w:proofErr w:type="spellEnd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/spool/mail/admin. /home/admin/</w:t>
      </w:r>
      <w:proofErr w:type="spellStart"/>
      <w:r w:rsidRPr="00C0621D">
        <w:rPr>
          <w:rFonts w:ascii="Arial-ItalicMT" w:hAnsi="Arial-ItalicMT" w:cs="Arial-ItalicMT"/>
          <w:i/>
          <w:iCs/>
          <w:color w:val="000000"/>
          <w:sz w:val="24"/>
          <w:szCs w:val="24"/>
          <w:lang w:val="en-US"/>
        </w:rPr>
        <w:t>Maildir</w:t>
      </w:r>
      <w:proofErr w:type="spellEnd"/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color w:val="000000"/>
          <w:sz w:val="18"/>
          <w:szCs w:val="18"/>
          <w:lang w:val="en-US"/>
        </w:rPr>
      </w:pPr>
    </w:p>
    <w:p w:rsidR="00C0621D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n-US"/>
        </w:rPr>
      </w:pPr>
      <w:r w:rsidRPr="00C0621D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11</w:t>
      </w:r>
      <w:proofErr w:type="gramStart"/>
      <w:r w:rsidRPr="00C0621D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>.-</w:t>
      </w:r>
      <w:proofErr w:type="gramEnd"/>
      <w:r w:rsidRPr="00C0621D">
        <w:rPr>
          <w:rFonts w:ascii="Arial-BoldMT" w:hAnsi="Arial-BoldMT" w:cs="Arial-BoldMT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>Definir</w:t>
      </w:r>
      <w:proofErr w:type="spellEnd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>Dominios</w:t>
      </w:r>
      <w:proofErr w:type="spellEnd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C0621D">
        <w:rPr>
          <w:rFonts w:ascii="ArialMT" w:hAnsi="ArialMT" w:cs="ArialMT"/>
          <w:color w:val="000000"/>
          <w:sz w:val="24"/>
          <w:szCs w:val="24"/>
          <w:lang w:val="en-US"/>
        </w:rPr>
        <w:t>Virtuales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tiene que crearse un fichero con una tabla de usuarios virtuales. La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lastRenderedPageBreak/>
        <w:t>directiva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para indicarle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cuales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son los usuarios es la siguiente: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# Para los Dominios Virtuales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virtual_alias_maps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= hash</w:t>
      </w: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:/</w:t>
      </w:r>
      <w:proofErr w:type="spellStart"/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etc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postfix</w:t>
      </w:r>
      <w:proofErr w:type="spell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/virtual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La sintaxis del fichero es la siguiente: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#</w:t>
      </w:r>
      <w:proofErr w:type="spellStart"/>
      <w:r>
        <w:rPr>
          <w:rFonts w:ascii="Arial-ItalicMT" w:hAnsi="Arial-ItalicMT" w:cs="Arial-ItalicMT"/>
          <w:i/>
          <w:iCs/>
          <w:color w:val="000081"/>
          <w:sz w:val="24"/>
          <w:szCs w:val="24"/>
        </w:rPr>
        <w:t>usuario@dominiovirtual</w:t>
      </w:r>
      <w:proofErr w:type="spellEnd"/>
      <w:r>
        <w:rPr>
          <w:rFonts w:ascii="Arial-ItalicMT" w:hAnsi="Arial-ItalicMT" w:cs="Arial-ItalicMT"/>
          <w:i/>
          <w:iCs/>
          <w:color w:val="000081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usuario_local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81"/>
          <w:sz w:val="24"/>
          <w:szCs w:val="24"/>
        </w:rPr>
        <w:t xml:space="preserve">admin@zerbitzaria.com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admin.zerbitzaria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pfc-server.com</w:t>
      </w:r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whatever</w:t>
      </w:r>
      <w:proofErr w:type="spellEnd"/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Esto significa que cuando se envíe un correo a la cuenta </w:t>
      </w:r>
      <w:hyperlink r:id="rId7" w:history="1">
        <w:r w:rsidRPr="00AA54EB">
          <w:rPr>
            <w:rStyle w:val="Hipervnculo"/>
            <w:rFonts w:ascii="ArialMT" w:hAnsi="ArialMT" w:cs="ArialMT"/>
            <w:sz w:val="24"/>
            <w:szCs w:val="24"/>
          </w:rPr>
          <w:t>admin@zerbitzaria.com</w:t>
        </w:r>
      </w:hyperlink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r>
        <w:rPr>
          <w:rFonts w:ascii="ArialMT" w:hAnsi="ArialMT" w:cs="ArialMT"/>
          <w:color w:val="000000"/>
          <w:sz w:val="24"/>
          <w:szCs w:val="24"/>
        </w:rPr>
        <w:t xml:space="preserve">el correo se entregará al usuario local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admin.zerbitzaria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Este formato permite tener un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usuario llamado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admin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 (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perteneciente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al dominio principal) y otro usuario llamado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admin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..</w:t>
      </w: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zerbitzaria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destinado al dominio virtual zerbitzaria.com.</w:t>
      </w:r>
    </w:p>
    <w:p w:rsidR="00E11A6C" w:rsidRPr="00C0621D" w:rsidRDefault="00C0621D" w:rsidP="00C0621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que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Postfix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pueda leer el fichero virtual, éste debe de estar en forma</w:t>
      </w:r>
      <w:r>
        <w:rPr>
          <w:rFonts w:ascii="ArialMT" w:hAnsi="ArialMT" w:cs="ArialMT"/>
          <w:color w:val="000000"/>
          <w:sz w:val="24"/>
          <w:szCs w:val="24"/>
        </w:rPr>
        <w:t xml:space="preserve"> de base </w:t>
      </w:r>
      <w:r>
        <w:rPr>
          <w:rFonts w:ascii="ArialMT" w:hAnsi="ArialMT" w:cs="ArialMT"/>
          <w:color w:val="000000"/>
          <w:sz w:val="24"/>
          <w:szCs w:val="24"/>
        </w:rPr>
        <w:t xml:space="preserve">de datos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Berckley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para ello se ejecutará el comando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postmap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virtual.</w:t>
      </w:r>
      <w:bookmarkEnd w:id="0"/>
    </w:p>
    <w:sectPr w:rsidR="00E11A6C" w:rsidRPr="00C0621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277A32"/>
    <w:rsid w:val="00484A03"/>
    <w:rsid w:val="005B2732"/>
    <w:rsid w:val="00627B0F"/>
    <w:rsid w:val="008134C8"/>
    <w:rsid w:val="008C6CE3"/>
    <w:rsid w:val="009E4B4C"/>
    <w:rsid w:val="00C0621D"/>
    <w:rsid w:val="00C714A7"/>
    <w:rsid w:val="00CB1370"/>
    <w:rsid w:val="00D65A7A"/>
    <w:rsid w:val="00E11A6C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6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zerbitza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PC-09</cp:lastModifiedBy>
  <cp:revision>13</cp:revision>
  <dcterms:created xsi:type="dcterms:W3CDTF">2018-12-27T01:20:00Z</dcterms:created>
  <dcterms:modified xsi:type="dcterms:W3CDTF">2019-01-04T22:53:00Z</dcterms:modified>
</cp:coreProperties>
</file>